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6DE8" w14:textId="375FFEE6" w:rsidR="007F4245" w:rsidRDefault="007F4245" w:rsidP="007F4245">
      <w:pPr>
        <w:jc w:val="center"/>
        <w:rPr>
          <w:b/>
          <w:bCs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1758FD" wp14:editId="08E16E98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1362075" cy="701040"/>
            <wp:effectExtent l="0" t="0" r="0" b="0"/>
            <wp:wrapTight wrapText="bothSides">
              <wp:wrapPolygon edited="0">
                <wp:start x="0" y="0"/>
                <wp:lineTo x="0" y="21130"/>
                <wp:lineTo x="21348" y="21130"/>
                <wp:lineTo x="21348" y="0"/>
                <wp:lineTo x="0" y="0"/>
              </wp:wrapPolygon>
            </wp:wrapTight>
            <wp:docPr id="7" name="Image 7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84F6" w14:textId="77777777" w:rsidR="007F4245" w:rsidRPr="007F4245" w:rsidRDefault="007F4245" w:rsidP="007F4245">
      <w:pPr>
        <w:jc w:val="center"/>
        <w:rPr>
          <w:b/>
          <w:bCs/>
          <w:sz w:val="12"/>
          <w:szCs w:val="12"/>
          <w:lang w:val="fr-CA"/>
        </w:rPr>
      </w:pPr>
    </w:p>
    <w:p w14:paraId="42D02DA2" w14:textId="4DA0BD1A" w:rsidR="001F4124" w:rsidRPr="00550D45" w:rsidRDefault="00550D45" w:rsidP="007F4245">
      <w:pPr>
        <w:jc w:val="center"/>
        <w:rPr>
          <w:b/>
          <w:bCs/>
          <w:lang w:val="fr-CA"/>
        </w:rPr>
      </w:pPr>
      <w:r w:rsidRPr="00550D45">
        <w:rPr>
          <w:b/>
          <w:bCs/>
          <w:lang w:val="fr-CA"/>
        </w:rPr>
        <w:t>Appel de candidatures</w:t>
      </w:r>
    </w:p>
    <w:p w14:paraId="6BCC13B2" w14:textId="5BD98AC3" w:rsidR="00550D45" w:rsidRPr="00550D45" w:rsidRDefault="00550D45" w:rsidP="007F4245">
      <w:pPr>
        <w:jc w:val="center"/>
        <w:rPr>
          <w:b/>
          <w:bCs/>
          <w:lang w:val="fr-CA"/>
        </w:rPr>
      </w:pPr>
      <w:r w:rsidRPr="00550D45">
        <w:rPr>
          <w:b/>
          <w:bCs/>
          <w:lang w:val="fr-CA"/>
        </w:rPr>
        <w:t>Comité de réflexion sur les équipes-cours</w:t>
      </w:r>
    </w:p>
    <w:p w14:paraId="257614AC" w14:textId="3B3F23CE" w:rsidR="00550D45" w:rsidRPr="00550D45" w:rsidRDefault="007F4245" w:rsidP="007F4245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Syndicat des chargés-es d’encadrement de la TÉLUQ</w:t>
      </w:r>
    </w:p>
    <w:p w14:paraId="33F4B2FE" w14:textId="77777777" w:rsidR="007F4245" w:rsidRDefault="007F4245" w:rsidP="00550D45">
      <w:pPr>
        <w:rPr>
          <w:b/>
          <w:bCs/>
          <w:u w:val="single"/>
          <w:lang w:val="fr-CA"/>
        </w:rPr>
      </w:pPr>
    </w:p>
    <w:p w14:paraId="483C223E" w14:textId="45FA71B3" w:rsidR="007F4245" w:rsidRDefault="00550D45" w:rsidP="007F4245">
      <w:pPr>
        <w:jc w:val="center"/>
        <w:rPr>
          <w:b/>
          <w:bCs/>
          <w:sz w:val="28"/>
          <w:szCs w:val="28"/>
          <w:lang w:val="fr-CA"/>
        </w:rPr>
      </w:pPr>
      <w:r w:rsidRPr="007F4245">
        <w:rPr>
          <w:b/>
          <w:bCs/>
          <w:sz w:val="28"/>
          <w:szCs w:val="28"/>
          <w:u w:val="single"/>
          <w:lang w:val="fr-CA"/>
        </w:rPr>
        <w:t>Date limite pour soumettre sa candidature</w:t>
      </w:r>
      <w:r w:rsidRPr="007F4245">
        <w:rPr>
          <w:b/>
          <w:bCs/>
          <w:sz w:val="28"/>
          <w:szCs w:val="28"/>
          <w:lang w:val="fr-CA"/>
        </w:rPr>
        <w:t> :</w:t>
      </w:r>
    </w:p>
    <w:p w14:paraId="350DA4D4" w14:textId="6699B7DD" w:rsidR="00550D45" w:rsidRPr="007F4245" w:rsidRDefault="00550D45" w:rsidP="007F4245">
      <w:pPr>
        <w:jc w:val="center"/>
        <w:rPr>
          <w:b/>
          <w:bCs/>
          <w:sz w:val="28"/>
          <w:szCs w:val="28"/>
          <w:lang w:val="fr-CA"/>
        </w:rPr>
      </w:pPr>
      <w:r w:rsidRPr="007F4245">
        <w:rPr>
          <w:rFonts w:ascii="Calibri" w:hAnsi="Calibri" w:cs="Calibri"/>
          <w:b/>
          <w:bCs/>
          <w:sz w:val="28"/>
          <w:szCs w:val="28"/>
          <w:lang w:val="fr-CA"/>
        </w:rPr>
        <w:t>2</w:t>
      </w:r>
      <w:r w:rsidR="009508F1">
        <w:rPr>
          <w:rFonts w:ascii="Calibri" w:hAnsi="Calibri" w:cs="Calibri"/>
          <w:b/>
          <w:bCs/>
          <w:sz w:val="28"/>
          <w:szCs w:val="28"/>
          <w:lang w:val="fr-CA"/>
        </w:rPr>
        <w:t>0</w:t>
      </w:r>
      <w:r w:rsidR="00BC0647" w:rsidRPr="007F4245">
        <w:rPr>
          <w:b/>
          <w:bCs/>
          <w:sz w:val="28"/>
          <w:szCs w:val="28"/>
          <w:lang w:val="fr-CA"/>
        </w:rPr>
        <w:t xml:space="preserve"> juin</w:t>
      </w:r>
      <w:r w:rsidR="006F0F28" w:rsidRPr="007F4245">
        <w:rPr>
          <w:b/>
          <w:bCs/>
          <w:sz w:val="28"/>
          <w:szCs w:val="28"/>
          <w:lang w:val="fr-CA"/>
        </w:rPr>
        <w:t>, par courriel à l’adresse SCFP</w:t>
      </w:r>
      <w:r w:rsidR="006F0F28" w:rsidRPr="007F4245">
        <w:rPr>
          <w:rFonts w:ascii="Calibri" w:hAnsi="Calibri" w:cs="Calibri"/>
          <w:b/>
          <w:bCs/>
          <w:sz w:val="28"/>
          <w:szCs w:val="28"/>
          <w:lang w:val="fr-CA"/>
        </w:rPr>
        <w:t>4476@teluq.ca</w:t>
      </w:r>
    </w:p>
    <w:p w14:paraId="4B677BDF" w14:textId="5C07F31A" w:rsidR="00BC0647" w:rsidRDefault="00BC0647" w:rsidP="00550D45">
      <w:pPr>
        <w:rPr>
          <w:lang w:val="fr-CA"/>
        </w:rPr>
      </w:pPr>
    </w:p>
    <w:p w14:paraId="6135B4AF" w14:textId="4271AE98" w:rsidR="00BC0647" w:rsidRDefault="00BC0647" w:rsidP="00550D45">
      <w:pPr>
        <w:rPr>
          <w:lang w:val="fr-CA"/>
        </w:rPr>
      </w:pPr>
      <w:r>
        <w:rPr>
          <w:lang w:val="fr-CA"/>
        </w:rPr>
        <w:t xml:space="preserve">Contexte : La question des équipes-cours est de plus en plus abordée à la TÉLUQ, notamment dans le cadre de comités institutionnels </w:t>
      </w:r>
      <w:r w:rsidR="008E79B2">
        <w:rPr>
          <w:lang w:val="fr-CA"/>
        </w:rPr>
        <w:t>tel que</w:t>
      </w:r>
      <w:r>
        <w:rPr>
          <w:lang w:val="fr-CA"/>
        </w:rPr>
        <w:t xml:space="preserve"> le comité sur la prévention du plagiat. Une volonté de collaboration et de concertation entre les personnes qui effectuent l’encadrement des étudiants-es </w:t>
      </w:r>
      <w:r w:rsidR="00C20D05">
        <w:rPr>
          <w:lang w:val="fr-CA"/>
        </w:rPr>
        <w:t xml:space="preserve">à l’intérieur d’un cours spécifique </w:t>
      </w:r>
      <w:r>
        <w:rPr>
          <w:lang w:val="fr-CA"/>
        </w:rPr>
        <w:t>– professeurs-es, chargés-es d’encadrement ou personnes tutrices –</w:t>
      </w:r>
      <w:r w:rsidR="00C20D05">
        <w:rPr>
          <w:lang w:val="fr-CA"/>
        </w:rPr>
        <w:t xml:space="preserve"> </w:t>
      </w:r>
      <w:r>
        <w:rPr>
          <w:lang w:val="fr-CA"/>
        </w:rPr>
        <w:t xml:space="preserve">se manifeste. Pourtant, les échanges à propos d’un cours, que ce soit par courriel ou d’autres moyens, demeurent </w:t>
      </w:r>
      <w:r w:rsidR="008E79B2">
        <w:rPr>
          <w:lang w:val="fr-CA"/>
        </w:rPr>
        <w:t xml:space="preserve">en pratique </w:t>
      </w:r>
      <w:r>
        <w:rPr>
          <w:lang w:val="fr-CA"/>
        </w:rPr>
        <w:t xml:space="preserve">limités. Et les rencontres pédagogiques d’équipes-cours, bien qu’elles existent dans certains cours, et qu’une rémunération soit prévue pour les chargés-es d’encadrement pour y participer, demeurent l’exception. Devant cette situation, le comité exécutif du SCFP </w:t>
      </w:r>
      <w:r>
        <w:rPr>
          <w:rFonts w:ascii="Calibri" w:hAnsi="Calibri" w:cs="Calibri"/>
          <w:lang w:val="fr-CA"/>
        </w:rPr>
        <w:t xml:space="preserve">4476 a décidé de créer un comité de réflexion sur les équipes-cours, et invite ses membres à poser leur candidature pour y participer. </w:t>
      </w:r>
    </w:p>
    <w:p w14:paraId="0C51169C" w14:textId="77777777" w:rsidR="00BC0647" w:rsidRDefault="00BC0647" w:rsidP="00550D45">
      <w:pPr>
        <w:rPr>
          <w:lang w:val="fr-CA"/>
        </w:rPr>
      </w:pPr>
    </w:p>
    <w:p w14:paraId="1384ADE7" w14:textId="4860DE1C" w:rsidR="00BC0647" w:rsidRDefault="00BC0647" w:rsidP="00550D45">
      <w:pPr>
        <w:rPr>
          <w:lang w:val="fr-CA"/>
        </w:rPr>
      </w:pPr>
      <w:r>
        <w:rPr>
          <w:lang w:val="fr-CA"/>
        </w:rPr>
        <w:t xml:space="preserve">Mandat du comité :  </w:t>
      </w:r>
    </w:p>
    <w:p w14:paraId="5D8BB35B" w14:textId="77C60EBB" w:rsidR="00D823CF" w:rsidRDefault="00D823CF" w:rsidP="00BC064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Évaluer l’intérêt des chargés-es d’encadrement à participer à des échanges au niveau de leurs équipes-cours ;</w:t>
      </w:r>
    </w:p>
    <w:p w14:paraId="32D65B68" w14:textId="0B2C4671" w:rsidR="00BC0647" w:rsidRDefault="00BC0647" w:rsidP="00BC064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Faire un état des lieux des moyens disponibles à la TÉLUQ pour favoriser les échanges au </w:t>
      </w:r>
      <w:r w:rsidR="00D823CF">
        <w:rPr>
          <w:lang w:val="fr-CA"/>
        </w:rPr>
        <w:t>niveau</w:t>
      </w:r>
      <w:r>
        <w:rPr>
          <w:lang w:val="fr-CA"/>
        </w:rPr>
        <w:t xml:space="preserve"> des équipes-cours ;</w:t>
      </w:r>
    </w:p>
    <w:p w14:paraId="2ABBD181" w14:textId="43822118" w:rsidR="00BC0647" w:rsidRDefault="00D823CF" w:rsidP="00BC064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Déterminer quels moyens supplémentaires </w:t>
      </w:r>
      <w:proofErr w:type="gramStart"/>
      <w:r>
        <w:rPr>
          <w:lang w:val="fr-CA"/>
        </w:rPr>
        <w:t>pourraient</w:t>
      </w:r>
      <w:proofErr w:type="gramEnd"/>
      <w:r>
        <w:rPr>
          <w:lang w:val="fr-CA"/>
        </w:rPr>
        <w:t xml:space="preserve"> être mis en place pour favoriser les échanges dans les équipes-cours ; </w:t>
      </w:r>
    </w:p>
    <w:p w14:paraId="66BE0F89" w14:textId="2D6947C9" w:rsidR="00D823CF" w:rsidRDefault="00D823CF" w:rsidP="00BC064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Déterminer quels obstacles limitent les échanges dans les équipes-cours ; </w:t>
      </w:r>
    </w:p>
    <w:p w14:paraId="3AF3BE3D" w14:textId="6931259A" w:rsidR="008E79B2" w:rsidRDefault="008E79B2" w:rsidP="00BC064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Partager des exemples concrets de collaboration au sein de cours dans lesquels encadrent des chargés-es d’encadrement. </w:t>
      </w:r>
    </w:p>
    <w:p w14:paraId="2C26BE3D" w14:textId="7EE2A8BB" w:rsidR="00D823CF" w:rsidRDefault="00D823CF" w:rsidP="00D823CF">
      <w:pPr>
        <w:rPr>
          <w:lang w:val="fr-CA"/>
        </w:rPr>
      </w:pPr>
    </w:p>
    <w:p w14:paraId="58700EA9" w14:textId="4797D768" w:rsidR="00D823CF" w:rsidRDefault="00D823CF" w:rsidP="00D823CF">
      <w:pPr>
        <w:rPr>
          <w:lang w:val="fr-CA"/>
        </w:rPr>
      </w:pPr>
      <w:r>
        <w:rPr>
          <w:lang w:val="fr-CA"/>
        </w:rPr>
        <w:t>Sélection des membres du comité :</w:t>
      </w:r>
    </w:p>
    <w:p w14:paraId="272F920A" w14:textId="67025AA1" w:rsidR="00D823CF" w:rsidRDefault="00D823CF" w:rsidP="00D823CF">
      <w:pPr>
        <w:rPr>
          <w:lang w:val="fr-CA"/>
        </w:rPr>
      </w:pPr>
    </w:p>
    <w:p w14:paraId="605BB9E3" w14:textId="70F89F55" w:rsidR="00D823CF" w:rsidRDefault="00D823CF" w:rsidP="00D823CF">
      <w:pPr>
        <w:rPr>
          <w:lang w:val="fr-CA"/>
        </w:rPr>
      </w:pPr>
      <w:r>
        <w:rPr>
          <w:lang w:val="fr-CA"/>
        </w:rPr>
        <w:t>Le comité exécut</w:t>
      </w:r>
      <w:r w:rsidR="006F0F28">
        <w:rPr>
          <w:lang w:val="fr-CA"/>
        </w:rPr>
        <w:t xml:space="preserve">if sélectionnera </w:t>
      </w:r>
      <w:r w:rsidR="006F0F28">
        <w:rPr>
          <w:rFonts w:ascii="Calibri" w:hAnsi="Calibri" w:cs="Calibri"/>
          <w:lang w:val="fr-CA"/>
        </w:rPr>
        <w:t>4</w:t>
      </w:r>
      <w:r w:rsidR="006F0F28">
        <w:rPr>
          <w:lang w:val="fr-CA"/>
        </w:rPr>
        <w:t xml:space="preserve"> chargés-es d’encadrement, parmi les candidatures reçues. Les </w:t>
      </w:r>
      <w:r w:rsidR="008E79B2">
        <w:rPr>
          <w:lang w:val="fr-CA"/>
        </w:rPr>
        <w:t>noms des candidats-es</w:t>
      </w:r>
      <w:r w:rsidR="006F0F28">
        <w:rPr>
          <w:lang w:val="fr-CA"/>
        </w:rPr>
        <w:t xml:space="preserve"> non retenus-es seront conservés dans une liste et recevront une invitation lors de la constitution des prochains comités syndicaux. </w:t>
      </w:r>
    </w:p>
    <w:p w14:paraId="3F4F2255" w14:textId="77777777" w:rsidR="00D823CF" w:rsidRDefault="00D823CF" w:rsidP="00D823CF">
      <w:pPr>
        <w:rPr>
          <w:lang w:val="fr-CA"/>
        </w:rPr>
      </w:pPr>
    </w:p>
    <w:p w14:paraId="20902D18" w14:textId="2480DE73" w:rsidR="00D823CF" w:rsidRPr="00D823CF" w:rsidRDefault="00D823CF" w:rsidP="00D823CF">
      <w:pPr>
        <w:rPr>
          <w:lang w:val="fr-CA"/>
        </w:rPr>
      </w:pPr>
      <w:r>
        <w:rPr>
          <w:lang w:val="fr-CA"/>
        </w:rPr>
        <w:t>Tâches et rémunération</w:t>
      </w:r>
    </w:p>
    <w:p w14:paraId="321FC1B3" w14:textId="034E7839" w:rsidR="00BC0647" w:rsidRDefault="00BC0647" w:rsidP="00550D45">
      <w:pPr>
        <w:rPr>
          <w:lang w:val="fr-CA"/>
        </w:rPr>
      </w:pPr>
    </w:p>
    <w:p w14:paraId="7466CDCA" w14:textId="3390D444" w:rsidR="006F0F28" w:rsidRDefault="006F0F28" w:rsidP="00550D45">
      <w:pPr>
        <w:rPr>
          <w:lang w:val="fr-CA"/>
        </w:rPr>
      </w:pPr>
      <w:r>
        <w:rPr>
          <w:lang w:val="fr-CA"/>
        </w:rPr>
        <w:t xml:space="preserve">Les membres du comité devront participer à deux rencontres zoom d’une durée de </w:t>
      </w:r>
      <w:r>
        <w:rPr>
          <w:rFonts w:ascii="Calibri" w:hAnsi="Calibri" w:cs="Calibri"/>
          <w:lang w:val="fr-CA"/>
        </w:rPr>
        <w:t>2</w:t>
      </w:r>
      <w:r>
        <w:rPr>
          <w:lang w:val="fr-CA"/>
        </w:rPr>
        <w:t xml:space="preserve"> heures chacune au cours des mois de juillet et d’août </w:t>
      </w:r>
      <w:r>
        <w:rPr>
          <w:rFonts w:ascii="Calibri" w:hAnsi="Calibri" w:cs="Calibri"/>
          <w:lang w:val="fr-CA"/>
        </w:rPr>
        <w:t>2025</w:t>
      </w:r>
      <w:r>
        <w:rPr>
          <w:lang w:val="fr-CA"/>
        </w:rPr>
        <w:t xml:space="preserve">. Les dates de rencontres seront déterminées selon la disponibilité des membres. Ces réunions se dérouleront en présence d’un membre du comité exécutif, qui assurera la direction du comité. </w:t>
      </w:r>
    </w:p>
    <w:p w14:paraId="562BFBA9" w14:textId="70625CC1" w:rsidR="006F0F28" w:rsidRDefault="006F0F28" w:rsidP="00550D45">
      <w:pPr>
        <w:rPr>
          <w:lang w:val="fr-CA"/>
        </w:rPr>
      </w:pPr>
    </w:p>
    <w:p w14:paraId="088D5A91" w14:textId="26AADBD4" w:rsidR="006F0F28" w:rsidRDefault="006F0F28" w:rsidP="00550D45">
      <w:pPr>
        <w:rPr>
          <w:lang w:val="fr-CA"/>
        </w:rPr>
      </w:pPr>
      <w:r>
        <w:rPr>
          <w:lang w:val="fr-CA"/>
        </w:rPr>
        <w:t xml:space="preserve">Les membres du comité devront participer à la rédaction et à la révision d’un rapport, qui sera soumis au comité exécutif. Les membres seront rémunérés </w:t>
      </w:r>
      <w:r>
        <w:rPr>
          <w:rFonts w:ascii="Calibri" w:hAnsi="Calibri" w:cs="Calibri"/>
          <w:lang w:val="fr-CA"/>
        </w:rPr>
        <w:t>1</w:t>
      </w:r>
      <w:r>
        <w:rPr>
          <w:lang w:val="fr-CA"/>
        </w:rPr>
        <w:t xml:space="preserve"> heure pour leur participation à </w:t>
      </w:r>
      <w:r w:rsidR="008E79B2">
        <w:rPr>
          <w:lang w:val="fr-CA"/>
        </w:rPr>
        <w:t>s</w:t>
      </w:r>
      <w:r>
        <w:rPr>
          <w:lang w:val="fr-CA"/>
        </w:rPr>
        <w:t xml:space="preserve">a rédaction. </w:t>
      </w:r>
    </w:p>
    <w:p w14:paraId="2F5C39E0" w14:textId="002509BD" w:rsidR="006F0F28" w:rsidRDefault="006F0F28" w:rsidP="00550D45">
      <w:pPr>
        <w:rPr>
          <w:lang w:val="fr-CA"/>
        </w:rPr>
      </w:pPr>
    </w:p>
    <w:p w14:paraId="27F35674" w14:textId="0762054B" w:rsidR="006F0F28" w:rsidRDefault="006F0F28" w:rsidP="00550D45">
      <w:pPr>
        <w:rPr>
          <w:rFonts w:ascii="Calibri" w:hAnsi="Calibri" w:cs="Calibri"/>
          <w:lang w:val="fr-CA"/>
        </w:rPr>
      </w:pPr>
      <w:r>
        <w:rPr>
          <w:lang w:val="fr-CA"/>
        </w:rPr>
        <w:t xml:space="preserve">Au total, chaque membre sera rémunéré </w:t>
      </w:r>
      <w:r>
        <w:rPr>
          <w:rFonts w:ascii="Calibri" w:hAnsi="Calibri" w:cs="Calibri"/>
          <w:lang w:val="fr-CA"/>
        </w:rPr>
        <w:t xml:space="preserve">5 heures en libérations syndicales, à un salaire équivalent à celui reçu à titre de </w:t>
      </w:r>
      <w:proofErr w:type="spellStart"/>
      <w:r>
        <w:rPr>
          <w:rFonts w:ascii="Calibri" w:hAnsi="Calibri" w:cs="Calibri"/>
          <w:lang w:val="fr-CA"/>
        </w:rPr>
        <w:t>chargé-e</w:t>
      </w:r>
      <w:proofErr w:type="spellEnd"/>
      <w:r>
        <w:rPr>
          <w:rFonts w:ascii="Calibri" w:hAnsi="Calibri" w:cs="Calibri"/>
          <w:lang w:val="fr-CA"/>
        </w:rPr>
        <w:t xml:space="preserve"> d’encadrement. </w:t>
      </w:r>
    </w:p>
    <w:p w14:paraId="5671B07D" w14:textId="628C859F" w:rsidR="006F0F28" w:rsidRDefault="006F0F28" w:rsidP="00550D45">
      <w:pPr>
        <w:rPr>
          <w:rFonts w:ascii="Calibri" w:hAnsi="Calibri" w:cs="Calibri"/>
          <w:lang w:val="fr-CA"/>
        </w:rPr>
      </w:pPr>
    </w:p>
    <w:p w14:paraId="43EF1946" w14:textId="77777777" w:rsidR="006F0F28" w:rsidRPr="00550D45" w:rsidRDefault="006F0F28" w:rsidP="00550D45">
      <w:pPr>
        <w:rPr>
          <w:lang w:val="fr-CA"/>
        </w:rPr>
      </w:pPr>
    </w:p>
    <w:sectPr w:rsidR="006F0F28" w:rsidRPr="00550D45" w:rsidSect="003D0A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74040"/>
    <w:multiLevelType w:val="hybridMultilevel"/>
    <w:tmpl w:val="DBC26132"/>
    <w:lvl w:ilvl="0" w:tplc="EDEE6E0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45"/>
    <w:rsid w:val="001B41BA"/>
    <w:rsid w:val="001F4124"/>
    <w:rsid w:val="0022669C"/>
    <w:rsid w:val="00365D36"/>
    <w:rsid w:val="003B3B3F"/>
    <w:rsid w:val="003D0A9F"/>
    <w:rsid w:val="003E33AD"/>
    <w:rsid w:val="00550D45"/>
    <w:rsid w:val="005E7770"/>
    <w:rsid w:val="00651D43"/>
    <w:rsid w:val="006F0F28"/>
    <w:rsid w:val="007F4245"/>
    <w:rsid w:val="008E79B2"/>
    <w:rsid w:val="009508F1"/>
    <w:rsid w:val="00A240A9"/>
    <w:rsid w:val="00A87357"/>
    <w:rsid w:val="00BC0647"/>
    <w:rsid w:val="00C20D05"/>
    <w:rsid w:val="00D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0673"/>
  <w15:chartTrackingRefBased/>
  <w15:docId w15:val="{5897AF8E-A7BA-6442-BADC-C00AE6A2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Pinard</dc:creator>
  <cp:keywords/>
  <dc:description/>
  <cp:lastModifiedBy>Monique-Katherine De Sève</cp:lastModifiedBy>
  <cp:revision>2</cp:revision>
  <dcterms:created xsi:type="dcterms:W3CDTF">2025-06-05T04:27:00Z</dcterms:created>
  <dcterms:modified xsi:type="dcterms:W3CDTF">2025-06-05T04:27:00Z</dcterms:modified>
</cp:coreProperties>
</file>